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5A" w:rsidRDefault="00DB735A" w:rsidP="00D56115">
      <w:pPr>
        <w:jc w:val="center"/>
        <w:rPr>
          <w:b/>
          <w:sz w:val="32"/>
          <w:szCs w:val="32"/>
        </w:rPr>
      </w:pPr>
    </w:p>
    <w:p w:rsidR="00DB735A" w:rsidRDefault="00DB735A" w:rsidP="00D56115">
      <w:pPr>
        <w:jc w:val="center"/>
        <w:rPr>
          <w:b/>
          <w:sz w:val="32"/>
          <w:szCs w:val="32"/>
        </w:rPr>
      </w:pPr>
    </w:p>
    <w:p w:rsidR="00D61655" w:rsidRPr="00D56115" w:rsidRDefault="00D56115" w:rsidP="00D56115">
      <w:pPr>
        <w:jc w:val="center"/>
        <w:rPr>
          <w:b/>
          <w:sz w:val="32"/>
          <w:szCs w:val="32"/>
        </w:rPr>
      </w:pPr>
      <w:r w:rsidRPr="00D56115">
        <w:rPr>
          <w:b/>
          <w:sz w:val="32"/>
          <w:szCs w:val="32"/>
        </w:rPr>
        <w:t>Town of Valdese</w:t>
      </w:r>
    </w:p>
    <w:p w:rsidR="00D56115" w:rsidRPr="00D56115" w:rsidRDefault="00D56115" w:rsidP="00D56115">
      <w:pPr>
        <w:jc w:val="center"/>
        <w:rPr>
          <w:b/>
          <w:sz w:val="32"/>
          <w:szCs w:val="32"/>
        </w:rPr>
      </w:pPr>
      <w:smartTag w:uri="urn:schemas-microsoft-com:office:smarttags" w:element="place">
        <w:smartTag w:uri="urn:schemas-microsoft-com:office:smarttags" w:element="PlaceType">
          <w:r w:rsidRPr="00D56115">
            <w:rPr>
              <w:b/>
              <w:sz w:val="32"/>
              <w:szCs w:val="32"/>
            </w:rPr>
            <w:t>Lake</w:t>
          </w:r>
        </w:smartTag>
        <w:r w:rsidRPr="00D56115">
          <w:rPr>
            <w:b/>
            <w:sz w:val="32"/>
            <w:szCs w:val="32"/>
          </w:rPr>
          <w:t xml:space="preserve"> </w:t>
        </w:r>
        <w:smartTag w:uri="urn:schemas-microsoft-com:office:smarttags" w:element="PlaceName">
          <w:r w:rsidRPr="00D56115">
            <w:rPr>
              <w:b/>
              <w:sz w:val="32"/>
              <w:szCs w:val="32"/>
            </w:rPr>
            <w:t>Rhodhiss</w:t>
          </w:r>
        </w:smartTag>
      </w:smartTag>
      <w:r w:rsidRPr="00D56115">
        <w:rPr>
          <w:b/>
          <w:sz w:val="32"/>
          <w:szCs w:val="32"/>
        </w:rPr>
        <w:t xml:space="preserve"> Wastewater Treatment Plant</w:t>
      </w:r>
    </w:p>
    <w:p w:rsidR="00D56115" w:rsidRPr="00D56115" w:rsidRDefault="00D56115" w:rsidP="00D56115">
      <w:pPr>
        <w:jc w:val="center"/>
        <w:rPr>
          <w:b/>
          <w:sz w:val="32"/>
          <w:szCs w:val="32"/>
        </w:rPr>
      </w:pPr>
      <w:r w:rsidRPr="00D56115">
        <w:rPr>
          <w:b/>
          <w:sz w:val="32"/>
          <w:szCs w:val="32"/>
        </w:rPr>
        <w:t xml:space="preserve">Annual Performance Report </w:t>
      </w:r>
    </w:p>
    <w:p w:rsidR="00D56115" w:rsidRDefault="00234094" w:rsidP="00D56115">
      <w:pPr>
        <w:jc w:val="center"/>
        <w:rPr>
          <w:b/>
          <w:sz w:val="32"/>
          <w:szCs w:val="32"/>
        </w:rPr>
      </w:pPr>
      <w:r>
        <w:rPr>
          <w:b/>
          <w:sz w:val="32"/>
          <w:szCs w:val="32"/>
        </w:rPr>
        <w:t>Fiscal Year July 20</w:t>
      </w:r>
      <w:r w:rsidR="008544E1">
        <w:rPr>
          <w:b/>
          <w:sz w:val="32"/>
          <w:szCs w:val="32"/>
        </w:rPr>
        <w:t>17</w:t>
      </w:r>
      <w:r>
        <w:rPr>
          <w:b/>
          <w:sz w:val="32"/>
          <w:szCs w:val="32"/>
        </w:rPr>
        <w:t xml:space="preserve"> – June 20</w:t>
      </w:r>
      <w:r w:rsidR="008544E1">
        <w:rPr>
          <w:b/>
          <w:sz w:val="32"/>
          <w:szCs w:val="32"/>
        </w:rPr>
        <w:t>18</w:t>
      </w:r>
      <w:r w:rsidR="00D56115" w:rsidRPr="00D56115">
        <w:rPr>
          <w:b/>
          <w:sz w:val="32"/>
          <w:szCs w:val="32"/>
        </w:rPr>
        <w:t xml:space="preserve"> </w:t>
      </w:r>
    </w:p>
    <w:p w:rsidR="00D822D3" w:rsidRDefault="00D822D3" w:rsidP="00D56115">
      <w:pPr>
        <w:jc w:val="center"/>
        <w:rPr>
          <w:b/>
          <w:sz w:val="32"/>
          <w:szCs w:val="32"/>
        </w:rPr>
      </w:pPr>
    </w:p>
    <w:p w:rsidR="0075355D" w:rsidRPr="00CF0156" w:rsidRDefault="0075355D" w:rsidP="0075355D">
      <w:pPr>
        <w:spacing w:line="360" w:lineRule="auto"/>
      </w:pPr>
      <w:r w:rsidRPr="00CF0156">
        <w:tab/>
      </w:r>
    </w:p>
    <w:p w:rsidR="0062711B" w:rsidRPr="00CF0156" w:rsidRDefault="0062711B" w:rsidP="00722EAD">
      <w:pPr>
        <w:spacing w:line="360" w:lineRule="auto"/>
      </w:pPr>
      <w:r w:rsidRPr="00CF0156">
        <w:t xml:space="preserve">The Town of </w:t>
      </w:r>
      <w:smartTag w:uri="urn:schemas-microsoft-com:office:smarttags" w:element="City">
        <w:smartTag w:uri="urn:schemas-microsoft-com:office:smarttags" w:element="place">
          <w:r w:rsidRPr="00CF0156">
            <w:t>Valdese</w:t>
          </w:r>
        </w:smartTag>
      </w:smartTag>
      <w:r w:rsidRPr="00CF0156">
        <w:t xml:space="preserve"> operates the Lake Rhodhiss Wastewater Treatment Facility located on </w:t>
      </w:r>
      <w:smartTag w:uri="urn:schemas-microsoft-com:office:smarttags" w:element="place">
        <w:smartTag w:uri="urn:schemas-microsoft-com:office:smarttags" w:element="PlaceType">
          <w:r w:rsidRPr="00CF0156">
            <w:t>Lake</w:t>
          </w:r>
        </w:smartTag>
        <w:r w:rsidRPr="00CF0156">
          <w:t xml:space="preserve"> </w:t>
        </w:r>
        <w:smartTag w:uri="urn:schemas-microsoft-com:office:smarttags" w:element="PlaceName">
          <w:r w:rsidRPr="00CF0156">
            <w:t>Rhodhiss</w:t>
          </w:r>
        </w:smartTag>
      </w:smartTag>
      <w:r w:rsidRPr="00CF0156">
        <w:t xml:space="preserve">, part of the </w:t>
      </w:r>
      <w:smartTag w:uri="urn:schemas-microsoft-com:office:smarttags" w:element="place">
        <w:smartTag w:uri="urn:schemas-microsoft-com:office:smarttags" w:element="PlaceName">
          <w:r w:rsidRPr="00CF0156">
            <w:t>Catawba</w:t>
          </w:r>
        </w:smartTag>
        <w:r w:rsidRPr="00CF0156">
          <w:t xml:space="preserve"> </w:t>
        </w:r>
        <w:smartTag w:uri="urn:schemas-microsoft-com:office:smarttags" w:element="PlaceType">
          <w:r w:rsidRPr="00CF0156">
            <w:t>River Basin</w:t>
          </w:r>
        </w:smartTag>
      </w:smartTag>
      <w:r w:rsidRPr="00CF0156">
        <w:t>. The Lake Rhodhiss Treatment Plant operates under the NPDES (National Pollutant Discharge Elimination System) Permit. The Plant also operates under</w:t>
      </w:r>
      <w:r w:rsidR="00875829">
        <w:t xml:space="preserve"> a Permit for the distribution o</w:t>
      </w:r>
      <w:r w:rsidR="00722EAD">
        <w:t>f Class A Residuals</w:t>
      </w:r>
      <w:r w:rsidR="00180B8A">
        <w:t xml:space="preserve">. </w:t>
      </w:r>
      <w:r w:rsidR="00A3354F">
        <w:t>The Class A Res</w:t>
      </w:r>
      <w:r w:rsidR="00EC3D3E">
        <w:t>iduals, also known as compost is</w:t>
      </w:r>
      <w:r w:rsidR="00A3354F">
        <w:t xml:space="preserve"> given</w:t>
      </w:r>
      <w:r w:rsidR="00D71A55">
        <w:t xml:space="preserve"> to</w:t>
      </w:r>
      <w:r w:rsidR="00A3354F">
        <w:t xml:space="preserve"> the public </w:t>
      </w:r>
      <w:r w:rsidR="00EC3D3E">
        <w:t>free of charge</w:t>
      </w:r>
      <w:r w:rsidR="00A3354F">
        <w:t xml:space="preserve">. </w:t>
      </w:r>
    </w:p>
    <w:p w:rsidR="0062711B" w:rsidRPr="00CF0156" w:rsidRDefault="0062711B" w:rsidP="0062711B"/>
    <w:p w:rsidR="0062711B" w:rsidRPr="00CF0156" w:rsidRDefault="0062711B" w:rsidP="0062711B">
      <w:pPr>
        <w:rPr>
          <w:b/>
        </w:rPr>
      </w:pPr>
      <w:r w:rsidRPr="00CF0156">
        <w:tab/>
      </w:r>
      <w:r w:rsidRPr="00CF0156">
        <w:rPr>
          <w:b/>
        </w:rPr>
        <w:t>Lake Rhodhiss Wastewater Treatment Facility</w:t>
      </w:r>
    </w:p>
    <w:p w:rsidR="0062711B" w:rsidRPr="00CF0156" w:rsidRDefault="0062711B" w:rsidP="0062711B">
      <w:r w:rsidRPr="00CF0156">
        <w:tab/>
      </w:r>
      <w:smartTag w:uri="urn:schemas-microsoft-com:office:smarttags" w:element="Street">
        <w:smartTag w:uri="urn:schemas-microsoft-com:office:smarttags" w:element="address">
          <w:r w:rsidRPr="00CF0156">
            <w:t>2100 Lake Rhodhiss Drive</w:t>
          </w:r>
        </w:smartTag>
      </w:smartTag>
    </w:p>
    <w:p w:rsidR="000F271E" w:rsidRPr="00CF0156" w:rsidRDefault="0062711B" w:rsidP="0062711B">
      <w:r w:rsidRPr="00CF0156">
        <w:tab/>
      </w:r>
      <w:r w:rsidR="000F271E" w:rsidRPr="00CF0156">
        <w:t xml:space="preserve">Phone (828) 879-2131 </w:t>
      </w:r>
    </w:p>
    <w:p w:rsidR="000F271E" w:rsidRPr="00CF0156" w:rsidRDefault="000F271E" w:rsidP="0062711B">
      <w:r w:rsidRPr="00CF0156">
        <w:tab/>
        <w:t>NPDES Permit # - NC0041696</w:t>
      </w:r>
    </w:p>
    <w:p w:rsidR="00E46810" w:rsidRDefault="000F271E" w:rsidP="0062711B">
      <w:r w:rsidRPr="00CF0156">
        <w:tab/>
        <w:t xml:space="preserve">Class </w:t>
      </w:r>
      <w:r w:rsidR="00D71A55">
        <w:t>Residuals</w:t>
      </w:r>
      <w:r w:rsidRPr="00CF0156">
        <w:t xml:space="preserve"> Permit # - WQ0001990</w:t>
      </w:r>
    </w:p>
    <w:p w:rsidR="00E46810" w:rsidRDefault="00E46810" w:rsidP="0062711B"/>
    <w:p w:rsidR="0052124D" w:rsidRPr="00CF0156" w:rsidRDefault="0052124D" w:rsidP="0062711B">
      <w:r w:rsidRPr="00CF0156">
        <w:tab/>
        <w:t xml:space="preserve">Operator in Responsible Charge: </w:t>
      </w:r>
      <w:r w:rsidR="00E46810">
        <w:t xml:space="preserve"> </w:t>
      </w:r>
      <w:r w:rsidRPr="00CF0156">
        <w:t>Greg Padgett</w:t>
      </w:r>
    </w:p>
    <w:p w:rsidR="0075355D" w:rsidRPr="00CF0156" w:rsidRDefault="0075355D" w:rsidP="0062711B"/>
    <w:p w:rsidR="0075355D" w:rsidRPr="00CF0156" w:rsidRDefault="0075355D" w:rsidP="0062711B"/>
    <w:p w:rsidR="000F271E" w:rsidRDefault="0075355D" w:rsidP="0075355D">
      <w:pPr>
        <w:spacing w:line="360" w:lineRule="auto"/>
      </w:pPr>
      <w:r w:rsidRPr="00CF0156">
        <w:tab/>
      </w:r>
      <w:r w:rsidR="0062711B" w:rsidRPr="00CF0156">
        <w:t xml:space="preserve"> </w:t>
      </w:r>
      <w:r w:rsidR="000F271E" w:rsidRPr="00CF0156">
        <w:t>This report is provided to meet the requirements of NC law (HB 1160). Copies are available at the Valdese Town Hall, the Lake Rhodhiss Wastewater Treatment Plant and on the Town of Valdese website</w:t>
      </w:r>
      <w:r w:rsidR="00A6517B">
        <w:t xml:space="preserve"> </w:t>
      </w:r>
      <w:hyperlink r:id="rId6" w:history="1">
        <w:r w:rsidR="00A6517B" w:rsidRPr="00140D32">
          <w:rPr>
            <w:rStyle w:val="Hyperlink"/>
          </w:rPr>
          <w:t>http://townofvaldese.com/pages/wastewater/</w:t>
        </w:r>
      </w:hyperlink>
      <w:r w:rsidR="00A6517B">
        <w:t xml:space="preserve"> .</w:t>
      </w:r>
    </w:p>
    <w:p w:rsidR="00563FD8" w:rsidRDefault="0075355D" w:rsidP="0075355D">
      <w:pPr>
        <w:spacing w:line="360" w:lineRule="auto"/>
      </w:pPr>
      <w:r w:rsidRPr="00CF0156">
        <w:tab/>
      </w:r>
      <w:r w:rsidR="000F271E" w:rsidRPr="00CF0156">
        <w:t>The Lake Rhodhiss Wastewater Treat</w:t>
      </w:r>
      <w:r w:rsidR="00DD4CD3" w:rsidRPr="00CF0156">
        <w:t xml:space="preserve">ment Plant </w:t>
      </w:r>
      <w:r w:rsidR="008E26F1">
        <w:t>treated and discharged</w:t>
      </w:r>
      <w:r w:rsidR="00DD4CD3" w:rsidRPr="00CF0156">
        <w:t xml:space="preserve"> a total </w:t>
      </w:r>
      <w:r w:rsidR="006331A4" w:rsidRPr="00CF0156">
        <w:t>of</w:t>
      </w:r>
      <w:r w:rsidR="006331A4">
        <w:t xml:space="preserve"> </w:t>
      </w:r>
      <w:r w:rsidR="00DA4F55">
        <w:t>700.00</w:t>
      </w:r>
      <w:r w:rsidR="007C338F">
        <w:t xml:space="preserve"> </w:t>
      </w:r>
      <w:r w:rsidR="00DE0615">
        <w:t>m</w:t>
      </w:r>
      <w:r w:rsidR="000F271E" w:rsidRPr="00CF0156">
        <w:t>illion gallons of wastewater during the fiscal year</w:t>
      </w:r>
      <w:r w:rsidR="00A3354F">
        <w:t>.</w:t>
      </w:r>
      <w:r w:rsidR="001B1F92">
        <w:t xml:space="preserve"> </w:t>
      </w:r>
      <w:r w:rsidR="00DA4F55">
        <w:t xml:space="preserve">That was an increase </w:t>
      </w:r>
      <w:r w:rsidR="007D0743">
        <w:t xml:space="preserve">in flow over the previous years and resulted in an average daily flow of </w:t>
      </w:r>
      <w:r w:rsidR="00DA4F55">
        <w:t>1.92</w:t>
      </w:r>
      <w:r w:rsidR="007D0743">
        <w:t xml:space="preserve"> million gallons per day.</w:t>
      </w:r>
      <w:r w:rsidR="00167691">
        <w:t xml:space="preserve"> </w:t>
      </w:r>
      <w:r w:rsidR="005B43C0">
        <w:t>An</w:t>
      </w:r>
      <w:r w:rsidR="00167691">
        <w:t xml:space="preserve"> Inflow / Infiltration project was completed which helped eliminate some rain water from entering the system.</w:t>
      </w:r>
      <w:r w:rsidR="007D0743">
        <w:t xml:space="preserve"> </w:t>
      </w:r>
      <w:r w:rsidR="0081380F">
        <w:t>Over 5000</w:t>
      </w:r>
      <w:r w:rsidR="00B838B9">
        <w:t xml:space="preserve"> samples were collected and analyzed during the fiscal year. </w:t>
      </w:r>
      <w:r w:rsidR="00A3354F">
        <w:t xml:space="preserve">All </w:t>
      </w:r>
      <w:r w:rsidR="000153B4">
        <w:t xml:space="preserve">quarterly </w:t>
      </w:r>
      <w:r w:rsidR="00A3354F">
        <w:t xml:space="preserve">Whole Effluent Toxicity Test </w:t>
      </w:r>
      <w:r w:rsidR="00666096">
        <w:t xml:space="preserve">were passed during the previous fiscal </w:t>
      </w:r>
      <w:r w:rsidR="00A3354F">
        <w:t xml:space="preserve">year. </w:t>
      </w:r>
      <w:r w:rsidR="00167691">
        <w:t xml:space="preserve">During the fiscal year the Town of Valdese received a total of </w:t>
      </w:r>
      <w:r w:rsidR="00A14A8C">
        <w:t>four</w:t>
      </w:r>
      <w:r w:rsidR="00167691">
        <w:t xml:space="preserve"> violations</w:t>
      </w:r>
      <w:r w:rsidR="00A14A8C">
        <w:t xml:space="preserve">, all of which were as a direct result of heavy rain events. </w:t>
      </w:r>
      <w:r w:rsidR="005B43C0">
        <w:t xml:space="preserve"> </w:t>
      </w:r>
      <w:r w:rsidR="00A14A8C">
        <w:t xml:space="preserve">The Town plans to get more aggressive in pursuing additional funding to address the issue of Inflow and Infiltration associated with these rain events. </w:t>
      </w:r>
      <w:r w:rsidR="005B43C0">
        <w:t>There was no adverse effect to the environment as a result of these violations.</w:t>
      </w: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5B43C0" w:rsidRDefault="005B43C0" w:rsidP="0075355D">
      <w:pPr>
        <w:spacing w:line="360" w:lineRule="auto"/>
      </w:pPr>
    </w:p>
    <w:p w:rsidR="00790F95" w:rsidRDefault="005B43C0" w:rsidP="0075355D">
      <w:pPr>
        <w:spacing w:line="360" w:lineRule="auto"/>
        <w:rPr>
          <w:b/>
        </w:rPr>
      </w:pPr>
      <w:r>
        <w:rPr>
          <w:b/>
        </w:rPr>
        <w:t xml:space="preserve">Notice of Violations </w:t>
      </w:r>
      <w:r w:rsidR="00A14A8C">
        <w:rPr>
          <w:b/>
        </w:rPr>
        <w:t>for 2017 – 2018</w:t>
      </w:r>
      <w:r>
        <w:rPr>
          <w:b/>
        </w:rPr>
        <w:t xml:space="preserve"> fiscal </w:t>
      </w:r>
      <w:proofErr w:type="gramStart"/>
      <w:r>
        <w:rPr>
          <w:b/>
        </w:rPr>
        <w:t>year</w:t>
      </w:r>
      <w:proofErr w:type="gramEnd"/>
    </w:p>
    <w:p w:rsidR="005B43C0" w:rsidRDefault="005B43C0" w:rsidP="0075355D">
      <w:pPr>
        <w:spacing w:line="360" w:lineRule="auto"/>
        <w:rPr>
          <w:b/>
        </w:rPr>
      </w:pPr>
    </w:p>
    <w:p w:rsidR="005B43C0" w:rsidRPr="00CF29C7" w:rsidRDefault="00A14A8C" w:rsidP="0075355D">
      <w:pPr>
        <w:spacing w:line="360" w:lineRule="auto"/>
      </w:pPr>
      <w:r>
        <w:t>October</w:t>
      </w:r>
      <w:r w:rsidR="005B43C0" w:rsidRPr="00CF29C7">
        <w:t xml:space="preserve"> 2017</w:t>
      </w:r>
    </w:p>
    <w:p w:rsidR="005B43C0" w:rsidRPr="00CF29C7" w:rsidRDefault="005B43C0" w:rsidP="00A14A8C">
      <w:pPr>
        <w:spacing w:line="360" w:lineRule="auto"/>
      </w:pPr>
      <w:r w:rsidRPr="00CF29C7">
        <w:tab/>
      </w:r>
      <w:r w:rsidRPr="00CF29C7">
        <w:tab/>
      </w:r>
    </w:p>
    <w:p w:rsidR="005B43C0" w:rsidRPr="00CF29C7" w:rsidRDefault="005B43C0" w:rsidP="0075355D">
      <w:pPr>
        <w:spacing w:line="360" w:lineRule="auto"/>
      </w:pPr>
      <w:r w:rsidRPr="00CF29C7">
        <w:tab/>
      </w:r>
      <w:r w:rsidRPr="00CF29C7">
        <w:tab/>
        <w:t>Total Suspended Solids</w:t>
      </w:r>
      <w:r w:rsidRPr="00CF29C7">
        <w:tab/>
      </w:r>
      <w:r w:rsidRPr="00CF29C7">
        <w:tab/>
        <w:t>Weekly exceedance</w:t>
      </w:r>
    </w:p>
    <w:p w:rsidR="005B43C0" w:rsidRPr="00CF29C7" w:rsidRDefault="005B43C0" w:rsidP="0075355D">
      <w:pPr>
        <w:spacing w:line="360" w:lineRule="auto"/>
      </w:pPr>
      <w:r w:rsidRPr="00CF29C7">
        <w:tab/>
      </w:r>
      <w:r w:rsidRPr="00CF29C7">
        <w:tab/>
        <w:t xml:space="preserve">Total Suspended Solids </w:t>
      </w:r>
      <w:r w:rsidRPr="00CF29C7">
        <w:tab/>
      </w:r>
      <w:r w:rsidRPr="00CF29C7">
        <w:tab/>
        <w:t>Monthly exceedance</w:t>
      </w:r>
    </w:p>
    <w:p w:rsidR="005B43C0" w:rsidRPr="00CF29C7" w:rsidRDefault="005B43C0" w:rsidP="0075355D">
      <w:pPr>
        <w:spacing w:line="360" w:lineRule="auto"/>
      </w:pPr>
    </w:p>
    <w:p w:rsidR="00790F95" w:rsidRPr="00CF29C7" w:rsidRDefault="00A14A8C" w:rsidP="0075355D">
      <w:pPr>
        <w:spacing w:line="360" w:lineRule="auto"/>
      </w:pPr>
      <w:r>
        <w:t>April 2018</w:t>
      </w:r>
    </w:p>
    <w:p w:rsidR="005B43C0" w:rsidRPr="00CF29C7" w:rsidRDefault="005B43C0" w:rsidP="0075355D">
      <w:pPr>
        <w:spacing w:line="360" w:lineRule="auto"/>
      </w:pPr>
      <w:r w:rsidRPr="00CF29C7">
        <w:tab/>
      </w:r>
      <w:r w:rsidRPr="00CF29C7">
        <w:tab/>
        <w:t>Total Suspended Solids</w:t>
      </w:r>
      <w:r w:rsidRPr="00CF29C7">
        <w:tab/>
      </w:r>
      <w:r w:rsidRPr="00CF29C7">
        <w:tab/>
        <w:t>Weekly exceedance</w:t>
      </w:r>
    </w:p>
    <w:p w:rsidR="005B43C0" w:rsidRPr="00CF29C7" w:rsidRDefault="005B43C0" w:rsidP="0075355D">
      <w:pPr>
        <w:spacing w:line="360" w:lineRule="auto"/>
      </w:pPr>
      <w:r w:rsidRPr="00CF29C7">
        <w:tab/>
      </w:r>
      <w:r w:rsidRPr="00CF29C7">
        <w:tab/>
      </w:r>
      <w:r w:rsidR="002B769E">
        <w:t>Fecal Coliform</w:t>
      </w:r>
      <w:r w:rsidR="002B769E">
        <w:tab/>
      </w:r>
      <w:r w:rsidRPr="00CF29C7">
        <w:tab/>
      </w:r>
      <w:r w:rsidRPr="00CF29C7">
        <w:tab/>
        <w:t>Weekly exceedance</w:t>
      </w:r>
    </w:p>
    <w:p w:rsidR="005B43C0" w:rsidRPr="00CF29C7" w:rsidRDefault="005B43C0" w:rsidP="0075355D">
      <w:pPr>
        <w:spacing w:line="360" w:lineRule="auto"/>
      </w:pPr>
      <w:r w:rsidRPr="00CF29C7">
        <w:tab/>
      </w:r>
      <w:r w:rsidRPr="00CF29C7">
        <w:tab/>
      </w:r>
    </w:p>
    <w:p w:rsidR="00790F95" w:rsidRPr="002B769E" w:rsidRDefault="005B43C0" w:rsidP="0075355D">
      <w:pPr>
        <w:spacing w:line="360" w:lineRule="auto"/>
      </w:pPr>
      <w:r w:rsidRPr="00CF29C7">
        <w:tab/>
      </w:r>
      <w:r w:rsidRPr="00CF29C7">
        <w:tab/>
      </w:r>
    </w:p>
    <w:p w:rsidR="00790F95" w:rsidRPr="00790F95" w:rsidRDefault="00790F95" w:rsidP="0075355D">
      <w:pPr>
        <w:spacing w:line="360" w:lineRule="auto"/>
      </w:pPr>
    </w:p>
    <w:p w:rsidR="00563FD8" w:rsidRDefault="00563FD8" w:rsidP="0075355D">
      <w:pPr>
        <w:spacing w:line="360" w:lineRule="auto"/>
      </w:pPr>
    </w:p>
    <w:p w:rsidR="00563FD8" w:rsidRDefault="00563FD8" w:rsidP="0075355D">
      <w:pPr>
        <w:spacing w:line="360" w:lineRule="auto"/>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40"/>
      </w:tblGrid>
      <w:tr w:rsidR="000153B4" w:rsidTr="00D70594">
        <w:trPr>
          <w:trHeight w:val="1430"/>
        </w:trPr>
        <w:tc>
          <w:tcPr>
            <w:tcW w:w="9576" w:type="dxa"/>
            <w:gridSpan w:val="2"/>
          </w:tcPr>
          <w:p w:rsidR="000153B4" w:rsidRPr="0044289F" w:rsidRDefault="000153B4" w:rsidP="000153B4">
            <w:pPr>
              <w:jc w:val="center"/>
              <w:rPr>
                <w:b/>
              </w:rPr>
            </w:pPr>
            <w:r w:rsidRPr="0044289F">
              <w:rPr>
                <w:b/>
              </w:rPr>
              <w:t>Lake Rhodhiss Wastewater Treatment Plant</w:t>
            </w:r>
          </w:p>
          <w:p w:rsidR="000153B4" w:rsidRPr="0044289F" w:rsidRDefault="000153B4" w:rsidP="000153B4">
            <w:pPr>
              <w:jc w:val="center"/>
              <w:rPr>
                <w:b/>
              </w:rPr>
            </w:pPr>
            <w:r w:rsidRPr="0044289F">
              <w:rPr>
                <w:b/>
              </w:rPr>
              <w:t>Summary of Wastewater Flows</w:t>
            </w:r>
          </w:p>
          <w:p w:rsidR="000153B4" w:rsidRPr="0044289F" w:rsidRDefault="00D70594" w:rsidP="000153B4">
            <w:pPr>
              <w:jc w:val="center"/>
              <w:rPr>
                <w:b/>
              </w:rPr>
            </w:pPr>
            <w:r>
              <w:rPr>
                <w:b/>
              </w:rPr>
              <w:t>July 1, 2017 – June 30, 2018</w:t>
            </w:r>
          </w:p>
          <w:p w:rsidR="000153B4" w:rsidRPr="0044289F" w:rsidRDefault="000153B4" w:rsidP="000153B4">
            <w:pPr>
              <w:jc w:val="center"/>
              <w:rPr>
                <w:b/>
              </w:rPr>
            </w:pPr>
            <w:r w:rsidRPr="0044289F">
              <w:rPr>
                <w:b/>
              </w:rPr>
              <w:t>All flows are expressed as million gallons (MG)</w:t>
            </w:r>
          </w:p>
          <w:p w:rsidR="000153B4" w:rsidRPr="0044289F" w:rsidRDefault="000153B4" w:rsidP="000153B4">
            <w:pPr>
              <w:jc w:val="center"/>
              <w:rPr>
                <w:b/>
              </w:rPr>
            </w:pPr>
          </w:p>
        </w:tc>
      </w:tr>
      <w:tr w:rsidR="000153B4" w:rsidTr="00D70594">
        <w:trPr>
          <w:trHeight w:val="290"/>
        </w:trPr>
        <w:tc>
          <w:tcPr>
            <w:tcW w:w="4836" w:type="dxa"/>
          </w:tcPr>
          <w:p w:rsidR="000153B4" w:rsidRDefault="000153B4" w:rsidP="000153B4">
            <w:pPr>
              <w:jc w:val="center"/>
            </w:pPr>
            <w:r>
              <w:t>July  201</w:t>
            </w:r>
            <w:r w:rsidR="00D70594">
              <w:t>7</w:t>
            </w:r>
          </w:p>
        </w:tc>
        <w:tc>
          <w:tcPr>
            <w:tcW w:w="4740" w:type="dxa"/>
          </w:tcPr>
          <w:p w:rsidR="00D70594" w:rsidRDefault="00D70594" w:rsidP="00D70594">
            <w:pPr>
              <w:jc w:val="center"/>
            </w:pPr>
            <w:r>
              <w:t>48.4</w:t>
            </w:r>
          </w:p>
        </w:tc>
      </w:tr>
      <w:tr w:rsidR="000153B4" w:rsidTr="00D70594">
        <w:trPr>
          <w:trHeight w:val="290"/>
        </w:trPr>
        <w:tc>
          <w:tcPr>
            <w:tcW w:w="4836" w:type="dxa"/>
          </w:tcPr>
          <w:p w:rsidR="000153B4" w:rsidRDefault="000153B4" w:rsidP="000153B4">
            <w:pPr>
              <w:jc w:val="center"/>
            </w:pPr>
            <w:r>
              <w:t>August 201</w:t>
            </w:r>
            <w:r w:rsidR="00D70594">
              <w:t>7</w:t>
            </w:r>
          </w:p>
        </w:tc>
        <w:tc>
          <w:tcPr>
            <w:tcW w:w="4740" w:type="dxa"/>
          </w:tcPr>
          <w:p w:rsidR="000153B4" w:rsidRDefault="00D70594" w:rsidP="000153B4">
            <w:pPr>
              <w:jc w:val="center"/>
            </w:pPr>
            <w:r>
              <w:t>63.2</w:t>
            </w:r>
          </w:p>
        </w:tc>
      </w:tr>
      <w:tr w:rsidR="000153B4" w:rsidTr="00D70594">
        <w:trPr>
          <w:trHeight w:val="290"/>
        </w:trPr>
        <w:tc>
          <w:tcPr>
            <w:tcW w:w="4836" w:type="dxa"/>
          </w:tcPr>
          <w:p w:rsidR="000153B4" w:rsidRDefault="000153B4" w:rsidP="000153B4">
            <w:pPr>
              <w:jc w:val="center"/>
            </w:pPr>
            <w:r>
              <w:t>September 201</w:t>
            </w:r>
            <w:r w:rsidR="00D70594">
              <w:t>7</w:t>
            </w:r>
          </w:p>
        </w:tc>
        <w:tc>
          <w:tcPr>
            <w:tcW w:w="4740" w:type="dxa"/>
          </w:tcPr>
          <w:p w:rsidR="000153B4" w:rsidRDefault="00D70594" w:rsidP="000153B4">
            <w:pPr>
              <w:jc w:val="center"/>
            </w:pPr>
            <w:r>
              <w:t>55.7</w:t>
            </w:r>
          </w:p>
        </w:tc>
      </w:tr>
      <w:tr w:rsidR="000153B4" w:rsidTr="00D70594">
        <w:trPr>
          <w:trHeight w:val="290"/>
        </w:trPr>
        <w:tc>
          <w:tcPr>
            <w:tcW w:w="4836" w:type="dxa"/>
          </w:tcPr>
          <w:p w:rsidR="000153B4" w:rsidRDefault="000153B4" w:rsidP="000153B4">
            <w:pPr>
              <w:jc w:val="center"/>
            </w:pPr>
            <w:r>
              <w:t>October 201</w:t>
            </w:r>
            <w:r w:rsidR="00D70594">
              <w:t>7</w:t>
            </w:r>
          </w:p>
        </w:tc>
        <w:tc>
          <w:tcPr>
            <w:tcW w:w="4740" w:type="dxa"/>
          </w:tcPr>
          <w:p w:rsidR="000153B4" w:rsidRDefault="00D70594" w:rsidP="000153B4">
            <w:pPr>
              <w:jc w:val="center"/>
            </w:pPr>
            <w:r>
              <w:t>65.5</w:t>
            </w:r>
          </w:p>
        </w:tc>
      </w:tr>
      <w:tr w:rsidR="000153B4" w:rsidTr="00D70594">
        <w:trPr>
          <w:trHeight w:val="290"/>
        </w:trPr>
        <w:tc>
          <w:tcPr>
            <w:tcW w:w="4836" w:type="dxa"/>
          </w:tcPr>
          <w:p w:rsidR="000153B4" w:rsidRDefault="000153B4" w:rsidP="000153B4">
            <w:pPr>
              <w:jc w:val="center"/>
            </w:pPr>
            <w:r>
              <w:t>November 201</w:t>
            </w:r>
            <w:r w:rsidR="00D70594">
              <w:t>7</w:t>
            </w:r>
          </w:p>
        </w:tc>
        <w:tc>
          <w:tcPr>
            <w:tcW w:w="4740" w:type="dxa"/>
          </w:tcPr>
          <w:p w:rsidR="000153B4" w:rsidRDefault="00D70594" w:rsidP="000153B4">
            <w:pPr>
              <w:jc w:val="center"/>
            </w:pPr>
            <w:r>
              <w:t>60.9</w:t>
            </w:r>
          </w:p>
        </w:tc>
      </w:tr>
      <w:tr w:rsidR="000153B4" w:rsidTr="00D70594">
        <w:trPr>
          <w:trHeight w:val="290"/>
        </w:trPr>
        <w:tc>
          <w:tcPr>
            <w:tcW w:w="4836" w:type="dxa"/>
          </w:tcPr>
          <w:p w:rsidR="000153B4" w:rsidRDefault="000153B4" w:rsidP="000153B4">
            <w:pPr>
              <w:jc w:val="center"/>
            </w:pPr>
            <w:r>
              <w:t>December 201</w:t>
            </w:r>
            <w:r w:rsidR="00D70594">
              <w:t>7</w:t>
            </w:r>
          </w:p>
        </w:tc>
        <w:tc>
          <w:tcPr>
            <w:tcW w:w="4740" w:type="dxa"/>
          </w:tcPr>
          <w:p w:rsidR="000153B4" w:rsidRDefault="00D70594" w:rsidP="000153B4">
            <w:pPr>
              <w:jc w:val="center"/>
            </w:pPr>
            <w:r>
              <w:t>53.1</w:t>
            </w:r>
          </w:p>
        </w:tc>
      </w:tr>
      <w:tr w:rsidR="000153B4" w:rsidTr="00D70594">
        <w:trPr>
          <w:trHeight w:val="290"/>
        </w:trPr>
        <w:tc>
          <w:tcPr>
            <w:tcW w:w="4836" w:type="dxa"/>
          </w:tcPr>
          <w:p w:rsidR="000153B4" w:rsidRDefault="000153B4" w:rsidP="000153B4">
            <w:pPr>
              <w:jc w:val="center"/>
            </w:pPr>
            <w:r>
              <w:t>January 201</w:t>
            </w:r>
            <w:r w:rsidR="00D70594">
              <w:t>8</w:t>
            </w:r>
          </w:p>
        </w:tc>
        <w:tc>
          <w:tcPr>
            <w:tcW w:w="4740" w:type="dxa"/>
          </w:tcPr>
          <w:p w:rsidR="000153B4" w:rsidRDefault="00D70594" w:rsidP="000153B4">
            <w:pPr>
              <w:jc w:val="center"/>
            </w:pPr>
            <w:r>
              <w:t>61.5</w:t>
            </w:r>
          </w:p>
        </w:tc>
      </w:tr>
      <w:tr w:rsidR="000153B4" w:rsidTr="00D70594">
        <w:trPr>
          <w:trHeight w:val="290"/>
        </w:trPr>
        <w:tc>
          <w:tcPr>
            <w:tcW w:w="4836" w:type="dxa"/>
          </w:tcPr>
          <w:p w:rsidR="000153B4" w:rsidRDefault="000153B4" w:rsidP="000153B4">
            <w:pPr>
              <w:jc w:val="center"/>
            </w:pPr>
            <w:r>
              <w:t>February 201</w:t>
            </w:r>
            <w:r w:rsidR="00D70594">
              <w:t>8</w:t>
            </w:r>
          </w:p>
        </w:tc>
        <w:tc>
          <w:tcPr>
            <w:tcW w:w="4740" w:type="dxa"/>
          </w:tcPr>
          <w:p w:rsidR="000153B4" w:rsidRDefault="007C3DAF" w:rsidP="000153B4">
            <w:pPr>
              <w:jc w:val="center"/>
            </w:pPr>
            <w:r>
              <w:t>59.8</w:t>
            </w:r>
          </w:p>
        </w:tc>
      </w:tr>
      <w:tr w:rsidR="000153B4" w:rsidTr="00D70594">
        <w:trPr>
          <w:trHeight w:val="290"/>
        </w:trPr>
        <w:tc>
          <w:tcPr>
            <w:tcW w:w="4836" w:type="dxa"/>
          </w:tcPr>
          <w:p w:rsidR="000153B4" w:rsidRDefault="000153B4" w:rsidP="000153B4">
            <w:pPr>
              <w:jc w:val="center"/>
            </w:pPr>
            <w:r>
              <w:t>March 201</w:t>
            </w:r>
            <w:r w:rsidR="00D70594">
              <w:t>8</w:t>
            </w:r>
          </w:p>
        </w:tc>
        <w:tc>
          <w:tcPr>
            <w:tcW w:w="4740" w:type="dxa"/>
          </w:tcPr>
          <w:p w:rsidR="000153B4" w:rsidRDefault="00D70594" w:rsidP="000153B4">
            <w:pPr>
              <w:jc w:val="center"/>
            </w:pPr>
            <w:r>
              <w:t>56.0</w:t>
            </w:r>
          </w:p>
        </w:tc>
      </w:tr>
      <w:tr w:rsidR="000153B4" w:rsidTr="00D70594">
        <w:trPr>
          <w:trHeight w:val="290"/>
        </w:trPr>
        <w:tc>
          <w:tcPr>
            <w:tcW w:w="4836" w:type="dxa"/>
          </w:tcPr>
          <w:p w:rsidR="000153B4" w:rsidRDefault="000153B4" w:rsidP="000153B4">
            <w:pPr>
              <w:jc w:val="center"/>
            </w:pPr>
            <w:r>
              <w:t>April 201</w:t>
            </w:r>
            <w:r w:rsidR="00D70594">
              <w:t>8</w:t>
            </w:r>
          </w:p>
        </w:tc>
        <w:tc>
          <w:tcPr>
            <w:tcW w:w="4740" w:type="dxa"/>
          </w:tcPr>
          <w:p w:rsidR="000153B4" w:rsidRPr="009375FA" w:rsidRDefault="00D70594" w:rsidP="000153B4">
            <w:pPr>
              <w:jc w:val="center"/>
            </w:pPr>
            <w:r>
              <w:t>62.7</w:t>
            </w:r>
          </w:p>
        </w:tc>
      </w:tr>
      <w:tr w:rsidR="000153B4" w:rsidTr="00D70594">
        <w:trPr>
          <w:trHeight w:val="290"/>
        </w:trPr>
        <w:tc>
          <w:tcPr>
            <w:tcW w:w="4836" w:type="dxa"/>
          </w:tcPr>
          <w:p w:rsidR="000153B4" w:rsidRDefault="000153B4" w:rsidP="000153B4">
            <w:pPr>
              <w:jc w:val="center"/>
            </w:pPr>
            <w:r>
              <w:t>May 201</w:t>
            </w:r>
            <w:r w:rsidR="00D70594">
              <w:t>8</w:t>
            </w:r>
          </w:p>
        </w:tc>
        <w:tc>
          <w:tcPr>
            <w:tcW w:w="4740" w:type="dxa"/>
          </w:tcPr>
          <w:p w:rsidR="000153B4" w:rsidRDefault="00D70594" w:rsidP="000153B4">
            <w:pPr>
              <w:jc w:val="center"/>
            </w:pPr>
            <w:r>
              <w:t>56.0</w:t>
            </w:r>
          </w:p>
        </w:tc>
      </w:tr>
      <w:tr w:rsidR="000153B4" w:rsidTr="00D70594">
        <w:trPr>
          <w:trHeight w:val="290"/>
        </w:trPr>
        <w:tc>
          <w:tcPr>
            <w:tcW w:w="4836" w:type="dxa"/>
          </w:tcPr>
          <w:p w:rsidR="000153B4" w:rsidRDefault="000153B4" w:rsidP="000153B4">
            <w:pPr>
              <w:jc w:val="center"/>
            </w:pPr>
            <w:r>
              <w:t>June 201</w:t>
            </w:r>
            <w:r w:rsidR="00D70594">
              <w:t>8</w:t>
            </w:r>
          </w:p>
        </w:tc>
        <w:tc>
          <w:tcPr>
            <w:tcW w:w="4740" w:type="dxa"/>
          </w:tcPr>
          <w:p w:rsidR="000153B4" w:rsidRDefault="00D70594" w:rsidP="000153B4">
            <w:pPr>
              <w:jc w:val="center"/>
            </w:pPr>
            <w:r>
              <w:t>57.2</w:t>
            </w:r>
          </w:p>
        </w:tc>
      </w:tr>
      <w:tr w:rsidR="007C3DAF" w:rsidTr="00D70594">
        <w:trPr>
          <w:trHeight w:val="290"/>
        </w:trPr>
        <w:tc>
          <w:tcPr>
            <w:tcW w:w="4836" w:type="dxa"/>
          </w:tcPr>
          <w:p w:rsidR="007C3DAF" w:rsidRDefault="007C3DAF" w:rsidP="000153B4">
            <w:pPr>
              <w:jc w:val="center"/>
            </w:pPr>
            <w:r>
              <w:t>Total (MG)</w:t>
            </w:r>
          </w:p>
        </w:tc>
        <w:tc>
          <w:tcPr>
            <w:tcW w:w="4740" w:type="dxa"/>
          </w:tcPr>
          <w:p w:rsidR="007C3DAF" w:rsidRPr="00DF5F4D" w:rsidRDefault="007C3DAF" w:rsidP="007C3DAF">
            <w:pPr>
              <w:jc w:val="center"/>
            </w:pPr>
            <w:r w:rsidRPr="00DF5F4D">
              <w:t>700</w:t>
            </w:r>
          </w:p>
        </w:tc>
      </w:tr>
      <w:tr w:rsidR="007C3DAF" w:rsidTr="00D70594">
        <w:trPr>
          <w:trHeight w:val="290"/>
        </w:trPr>
        <w:tc>
          <w:tcPr>
            <w:tcW w:w="4836" w:type="dxa"/>
          </w:tcPr>
          <w:p w:rsidR="007C3DAF" w:rsidRDefault="007C3DAF" w:rsidP="000153B4">
            <w:pPr>
              <w:jc w:val="center"/>
            </w:pPr>
            <w:r>
              <w:t>Average Month (MG)</w:t>
            </w:r>
          </w:p>
        </w:tc>
        <w:tc>
          <w:tcPr>
            <w:tcW w:w="4740" w:type="dxa"/>
          </w:tcPr>
          <w:p w:rsidR="007C3DAF" w:rsidRPr="00DF5F4D" w:rsidRDefault="007C3DAF" w:rsidP="007C3DAF">
            <w:pPr>
              <w:jc w:val="center"/>
            </w:pPr>
            <w:r w:rsidRPr="00DF5F4D">
              <w:t>58.3</w:t>
            </w:r>
          </w:p>
        </w:tc>
      </w:tr>
      <w:tr w:rsidR="007C3DAF" w:rsidTr="00D70594">
        <w:trPr>
          <w:trHeight w:val="290"/>
        </w:trPr>
        <w:tc>
          <w:tcPr>
            <w:tcW w:w="4836" w:type="dxa"/>
          </w:tcPr>
          <w:p w:rsidR="007C3DAF" w:rsidRDefault="007C3DAF" w:rsidP="000153B4">
            <w:pPr>
              <w:jc w:val="center"/>
            </w:pPr>
            <w:r>
              <w:t>Average Day (MG)</w:t>
            </w:r>
          </w:p>
        </w:tc>
        <w:tc>
          <w:tcPr>
            <w:tcW w:w="4740" w:type="dxa"/>
          </w:tcPr>
          <w:p w:rsidR="007C3DAF" w:rsidRDefault="007C3DAF" w:rsidP="007C3DAF">
            <w:pPr>
              <w:jc w:val="center"/>
            </w:pPr>
            <w:r w:rsidRPr="00DF5F4D">
              <w:t>1.92</w:t>
            </w:r>
          </w:p>
        </w:tc>
      </w:tr>
    </w:tbl>
    <w:p w:rsidR="0097365B" w:rsidRDefault="0097365B" w:rsidP="0062711B"/>
    <w:p w:rsidR="0097365B" w:rsidRDefault="0097365B" w:rsidP="0062711B"/>
    <w:p w:rsidR="005B43C0" w:rsidRDefault="005B43C0" w:rsidP="0062711B"/>
    <w:p w:rsidR="002B769E" w:rsidRDefault="002B769E" w:rsidP="0062711B"/>
    <w:p w:rsidR="002B769E" w:rsidRDefault="002B769E" w:rsidP="0062711B"/>
    <w:p w:rsidR="002B769E" w:rsidRDefault="002B769E" w:rsidP="0062711B"/>
    <w:p w:rsidR="002B769E" w:rsidRDefault="002B769E" w:rsidP="0062711B"/>
    <w:p w:rsidR="002B769E" w:rsidRDefault="002B769E" w:rsidP="0062711B"/>
    <w:p w:rsidR="001A261F" w:rsidRDefault="001A261F" w:rsidP="0097365B">
      <w:pPr>
        <w:ind w:left="720" w:firstLine="720"/>
        <w:rPr>
          <w:b/>
        </w:rPr>
      </w:pPr>
    </w:p>
    <w:p w:rsidR="000D6325" w:rsidRDefault="000D6325" w:rsidP="0097365B">
      <w:pPr>
        <w:ind w:left="720" w:firstLine="720"/>
        <w:rPr>
          <w:b/>
        </w:rPr>
      </w:pPr>
      <w:r w:rsidRPr="000D6325">
        <w:rPr>
          <w:b/>
        </w:rPr>
        <w:t>Town of Valdese Collection System</w:t>
      </w:r>
    </w:p>
    <w:p w:rsidR="000D6325" w:rsidRDefault="000D6325" w:rsidP="0062711B">
      <w:r>
        <w:rPr>
          <w:b/>
        </w:rPr>
        <w:tab/>
      </w:r>
      <w:r>
        <w:rPr>
          <w:b/>
        </w:rPr>
        <w:tab/>
      </w:r>
      <w:r w:rsidR="0097365B">
        <w:t xml:space="preserve">100 </w:t>
      </w:r>
      <w:r w:rsidRPr="000D6325">
        <w:t>Whis</w:t>
      </w:r>
      <w:r>
        <w:t>nant Street</w:t>
      </w:r>
    </w:p>
    <w:p w:rsidR="000D6325" w:rsidRDefault="000D6325" w:rsidP="0062711B">
      <w:r>
        <w:tab/>
      </w:r>
      <w:r>
        <w:tab/>
      </w:r>
      <w:smartTag w:uri="urn:schemas-microsoft-com:office:smarttags" w:element="address">
        <w:smartTag w:uri="urn:schemas-microsoft-com:office:smarttags" w:element="Street">
          <w:r>
            <w:t>PO Box</w:t>
          </w:r>
        </w:smartTag>
        <w:r>
          <w:t xml:space="preserve"> 339</w:t>
        </w:r>
      </w:smartTag>
    </w:p>
    <w:p w:rsidR="000D6325" w:rsidRDefault="000D6325" w:rsidP="0062711B">
      <w:r>
        <w:tab/>
      </w:r>
      <w:r>
        <w:tab/>
        <w:t>Phone (828) 879-2128</w:t>
      </w:r>
    </w:p>
    <w:p w:rsidR="000D6325" w:rsidRDefault="000D6325" w:rsidP="0062711B">
      <w:r>
        <w:tab/>
      </w:r>
      <w:r>
        <w:tab/>
        <w:t>Coll. System Permit #</w:t>
      </w:r>
      <w:r w:rsidR="004E76C8">
        <w:t xml:space="preserve"> </w:t>
      </w:r>
      <w:r w:rsidR="00B25F7A">
        <w:t>WQCS00032</w:t>
      </w:r>
    </w:p>
    <w:p w:rsidR="00E46810" w:rsidRDefault="00E46810" w:rsidP="0062711B"/>
    <w:p w:rsidR="005868BF" w:rsidRDefault="005868BF" w:rsidP="0062711B">
      <w:r>
        <w:tab/>
      </w:r>
      <w:r>
        <w:tab/>
        <w:t xml:space="preserve">Operator in </w:t>
      </w:r>
      <w:r w:rsidR="00A35505">
        <w:t>Responsible</w:t>
      </w:r>
      <w:r>
        <w:t xml:space="preserve"> Charge</w:t>
      </w:r>
      <w:r w:rsidR="00E46810">
        <w:t xml:space="preserve">:  </w:t>
      </w:r>
      <w:r w:rsidR="00B84197">
        <w:t>Bryan Duckworth</w:t>
      </w:r>
    </w:p>
    <w:p w:rsidR="001A261F" w:rsidRDefault="001A261F" w:rsidP="006A38E6">
      <w:pPr>
        <w:spacing w:line="360" w:lineRule="auto"/>
      </w:pPr>
    </w:p>
    <w:p w:rsidR="00DA2691" w:rsidRDefault="0097365B" w:rsidP="001A261F">
      <w:pPr>
        <w:spacing w:line="360" w:lineRule="auto"/>
      </w:pPr>
      <w:r>
        <w:tab/>
      </w:r>
      <w:r w:rsidR="001A261F">
        <w:t xml:space="preserve">The Town of Valdese maintains approximately 50 miles of sewer and </w:t>
      </w:r>
      <w:r w:rsidR="00B02C09">
        <w:t>5</w:t>
      </w:r>
      <w:r w:rsidR="001A261F">
        <w:t xml:space="preserve"> pump stations. During the July </w:t>
      </w:r>
      <w:r w:rsidR="00A14A8C">
        <w:t>2017 to June 2018</w:t>
      </w:r>
      <w:r w:rsidR="001A261F">
        <w:t xml:space="preserve"> period, there </w:t>
      </w:r>
      <w:r w:rsidR="0021305E">
        <w:t>was one</w:t>
      </w:r>
      <w:r w:rsidR="001A261F">
        <w:t xml:space="preserve"> reportable spill. There was no adverse effect to the environment due to the reported spill. Valdese continues to maintain sewer right of ways and inspect the collection system.</w:t>
      </w:r>
      <w:r w:rsidR="0021305E">
        <w:t xml:space="preserve"> </w:t>
      </w:r>
    </w:p>
    <w:p w:rsidR="0021305E" w:rsidRDefault="0021305E" w:rsidP="001A261F">
      <w:pPr>
        <w:spacing w:line="360" w:lineRule="auto"/>
      </w:pPr>
    </w:p>
    <w:p w:rsidR="0021305E" w:rsidRDefault="0021305E" w:rsidP="001A261F">
      <w:pPr>
        <w:spacing w:line="360" w:lineRule="auto"/>
      </w:pPr>
      <w:bookmarkStart w:id="0" w:name="_GoBack"/>
      <w:bookmarkEnd w:id="0"/>
    </w:p>
    <w:p w:rsidR="00DA2691" w:rsidRDefault="00DA2691" w:rsidP="001A261F">
      <w:pPr>
        <w:spacing w:line="360" w:lineRule="auto"/>
      </w:pPr>
      <w:r>
        <w:t>Spills:</w:t>
      </w:r>
      <w:r w:rsidR="0021305E">
        <w:t xml:space="preserve"> (1)</w:t>
      </w:r>
    </w:p>
    <w:p w:rsidR="0021305E" w:rsidRDefault="0021305E" w:rsidP="001A261F">
      <w:pPr>
        <w:spacing w:line="360" w:lineRule="auto"/>
      </w:pPr>
    </w:p>
    <w:p w:rsidR="00DA2691" w:rsidRDefault="00DA2691" w:rsidP="001A261F">
      <w:pPr>
        <w:spacing w:line="360" w:lineRule="auto"/>
      </w:pPr>
      <w:r>
        <w:tab/>
      </w:r>
      <w:r w:rsidR="0021305E">
        <w:t>210 Adams St., Connelly Springs</w:t>
      </w:r>
      <w:r>
        <w:tab/>
      </w:r>
    </w:p>
    <w:p w:rsidR="0021305E" w:rsidRDefault="0021305E" w:rsidP="001A261F">
      <w:pPr>
        <w:spacing w:line="360" w:lineRule="auto"/>
      </w:pPr>
      <w:r>
        <w:tab/>
      </w:r>
      <w:proofErr w:type="gramStart"/>
      <w:r>
        <w:t>Inflow &amp; Infiltration, also due to roots.</w:t>
      </w:r>
      <w:proofErr w:type="gramEnd"/>
    </w:p>
    <w:p w:rsidR="0021305E" w:rsidRDefault="0021305E" w:rsidP="001A261F">
      <w:pPr>
        <w:spacing w:line="360" w:lineRule="auto"/>
      </w:pPr>
      <w:r>
        <w:tab/>
        <w:t>1000 gallon total spill with 800 gallons reaching surface waters</w:t>
      </w:r>
    </w:p>
    <w:p w:rsidR="00DA2691" w:rsidRDefault="00DA2691" w:rsidP="001A261F">
      <w:pPr>
        <w:spacing w:line="360" w:lineRule="auto"/>
      </w:pPr>
    </w:p>
    <w:p w:rsidR="00DA2691" w:rsidRDefault="00DA2691" w:rsidP="001A261F">
      <w:pPr>
        <w:spacing w:line="360" w:lineRule="auto"/>
      </w:pPr>
      <w:r>
        <w:tab/>
      </w:r>
    </w:p>
    <w:p w:rsidR="00DA2691" w:rsidRDefault="00DA2691" w:rsidP="001A261F">
      <w:pPr>
        <w:spacing w:line="360" w:lineRule="auto"/>
      </w:pPr>
    </w:p>
    <w:p w:rsidR="00DA2691" w:rsidRDefault="00DA2691" w:rsidP="001A261F">
      <w:pPr>
        <w:spacing w:line="360" w:lineRule="auto"/>
      </w:pPr>
    </w:p>
    <w:p w:rsidR="00DA2691" w:rsidRDefault="00DA2691" w:rsidP="001A261F">
      <w:pPr>
        <w:spacing w:line="360" w:lineRule="auto"/>
      </w:pPr>
    </w:p>
    <w:p w:rsidR="00DA2691" w:rsidRDefault="00DA2691" w:rsidP="001A261F">
      <w:pPr>
        <w:spacing w:line="360" w:lineRule="auto"/>
      </w:pPr>
      <w:r>
        <w:t>Copies of this report are available at:</w:t>
      </w:r>
    </w:p>
    <w:p w:rsidR="00DA2691" w:rsidRDefault="00DA2691" w:rsidP="001A261F">
      <w:pPr>
        <w:spacing w:line="360" w:lineRule="auto"/>
      </w:pPr>
      <w:r>
        <w:tab/>
        <w:t xml:space="preserve">Town Hall at 102 </w:t>
      </w:r>
      <w:proofErr w:type="spellStart"/>
      <w:r>
        <w:t>Massel</w:t>
      </w:r>
      <w:proofErr w:type="spellEnd"/>
      <w:r>
        <w:t xml:space="preserve"> Ave SE</w:t>
      </w:r>
    </w:p>
    <w:p w:rsidR="00DA2691" w:rsidRDefault="00DA2691" w:rsidP="001A261F">
      <w:pPr>
        <w:spacing w:line="360" w:lineRule="auto"/>
      </w:pPr>
      <w:r>
        <w:tab/>
      </w:r>
      <w:proofErr w:type="gramStart"/>
      <w:r w:rsidR="00CF29C7">
        <w:t>Lake Rhodhiss Wastewater Treatment Plant at 2100 Lake Rhodhiss Drive.</w:t>
      </w:r>
      <w:proofErr w:type="gramEnd"/>
    </w:p>
    <w:p w:rsidR="00CF29C7" w:rsidRDefault="00CF29C7" w:rsidP="001A261F">
      <w:pPr>
        <w:spacing w:line="360" w:lineRule="auto"/>
      </w:pPr>
      <w:r>
        <w:tab/>
        <w:t xml:space="preserve">On the Town’s website at </w:t>
      </w:r>
      <w:hyperlink r:id="rId7" w:history="1">
        <w:r w:rsidRPr="00ED4748">
          <w:rPr>
            <w:rStyle w:val="Hyperlink"/>
          </w:rPr>
          <w:t>www.townofvaldese.com</w:t>
        </w:r>
      </w:hyperlink>
    </w:p>
    <w:p w:rsidR="00CF29C7" w:rsidRDefault="00CF29C7" w:rsidP="001A261F">
      <w:pPr>
        <w:spacing w:line="360" w:lineRule="auto"/>
      </w:pPr>
    </w:p>
    <w:p w:rsidR="00CF29C7" w:rsidRDefault="00CF29C7" w:rsidP="001A261F">
      <w:pPr>
        <w:spacing w:line="360" w:lineRule="auto"/>
      </w:pPr>
      <w:r>
        <w:t xml:space="preserve">For more detailed information, contact the Water Resources Director, Greg Padgett at 828-879-2131 or </w:t>
      </w:r>
      <w:hyperlink r:id="rId8" w:history="1">
        <w:r w:rsidRPr="00ED4748">
          <w:rPr>
            <w:rStyle w:val="Hyperlink"/>
          </w:rPr>
          <w:t>gpadgett@valdesenc.gov</w:t>
        </w:r>
      </w:hyperlink>
    </w:p>
    <w:p w:rsidR="00CF29C7" w:rsidRDefault="00CF29C7" w:rsidP="001A261F">
      <w:pPr>
        <w:spacing w:line="360" w:lineRule="auto"/>
      </w:pPr>
    </w:p>
    <w:p w:rsidR="00CF29C7" w:rsidRDefault="00CF29C7" w:rsidP="001A261F">
      <w:pPr>
        <w:spacing w:line="360" w:lineRule="auto"/>
      </w:pPr>
    </w:p>
    <w:p w:rsidR="001A261F" w:rsidRDefault="001A261F" w:rsidP="006A38E6">
      <w:pPr>
        <w:spacing w:line="360" w:lineRule="auto"/>
      </w:pPr>
    </w:p>
    <w:p w:rsidR="001A261F" w:rsidRDefault="001A261F" w:rsidP="006A38E6">
      <w:pPr>
        <w:spacing w:line="360" w:lineRule="auto"/>
      </w:pPr>
    </w:p>
    <w:sectPr w:rsidR="001A261F" w:rsidSect="001A261F">
      <w:type w:val="continuous"/>
      <w:pgSz w:w="12240" w:h="15840" w:code="1"/>
      <w:pgMar w:top="202" w:right="1440" w:bottom="20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3F4"/>
    <w:rsid w:val="000120B5"/>
    <w:rsid w:val="000153B4"/>
    <w:rsid w:val="0001661A"/>
    <w:rsid w:val="00056CDD"/>
    <w:rsid w:val="000629F2"/>
    <w:rsid w:val="00066386"/>
    <w:rsid w:val="000A2C7F"/>
    <w:rsid w:val="000C573C"/>
    <w:rsid w:val="000D24A4"/>
    <w:rsid w:val="000D6325"/>
    <w:rsid w:val="000F271E"/>
    <w:rsid w:val="00111256"/>
    <w:rsid w:val="00122A4B"/>
    <w:rsid w:val="00167691"/>
    <w:rsid w:val="00180B8A"/>
    <w:rsid w:val="00196072"/>
    <w:rsid w:val="00197722"/>
    <w:rsid w:val="001A261F"/>
    <w:rsid w:val="001B1F92"/>
    <w:rsid w:val="001D2193"/>
    <w:rsid w:val="001E09D8"/>
    <w:rsid w:val="001F1DBA"/>
    <w:rsid w:val="001F5B82"/>
    <w:rsid w:val="00211D05"/>
    <w:rsid w:val="0021305E"/>
    <w:rsid w:val="00226D10"/>
    <w:rsid w:val="0022730A"/>
    <w:rsid w:val="00234094"/>
    <w:rsid w:val="0023740D"/>
    <w:rsid w:val="00287A7D"/>
    <w:rsid w:val="002B769E"/>
    <w:rsid w:val="002C68CB"/>
    <w:rsid w:val="0034082F"/>
    <w:rsid w:val="00357EDE"/>
    <w:rsid w:val="00370DE8"/>
    <w:rsid w:val="003A5765"/>
    <w:rsid w:val="003C3214"/>
    <w:rsid w:val="00422FF9"/>
    <w:rsid w:val="0044289F"/>
    <w:rsid w:val="00474622"/>
    <w:rsid w:val="00485198"/>
    <w:rsid w:val="00495E80"/>
    <w:rsid w:val="00496169"/>
    <w:rsid w:val="004E76C8"/>
    <w:rsid w:val="005020F4"/>
    <w:rsid w:val="0052124D"/>
    <w:rsid w:val="00526FDD"/>
    <w:rsid w:val="00563FD8"/>
    <w:rsid w:val="005868BF"/>
    <w:rsid w:val="005B43C0"/>
    <w:rsid w:val="005B76B0"/>
    <w:rsid w:val="005C1370"/>
    <w:rsid w:val="0062711B"/>
    <w:rsid w:val="006331A4"/>
    <w:rsid w:val="00643324"/>
    <w:rsid w:val="00666096"/>
    <w:rsid w:val="00673B73"/>
    <w:rsid w:val="00685E0A"/>
    <w:rsid w:val="006A38E6"/>
    <w:rsid w:val="006A7281"/>
    <w:rsid w:val="006B21E0"/>
    <w:rsid w:val="006C0143"/>
    <w:rsid w:val="006E5859"/>
    <w:rsid w:val="006F4D7F"/>
    <w:rsid w:val="00700AE5"/>
    <w:rsid w:val="00700D9B"/>
    <w:rsid w:val="00701BB8"/>
    <w:rsid w:val="00722EAD"/>
    <w:rsid w:val="00741DC7"/>
    <w:rsid w:val="0075355D"/>
    <w:rsid w:val="0075492F"/>
    <w:rsid w:val="00777CAB"/>
    <w:rsid w:val="00790F95"/>
    <w:rsid w:val="007A1CC1"/>
    <w:rsid w:val="007B3280"/>
    <w:rsid w:val="007C338F"/>
    <w:rsid w:val="007C371F"/>
    <w:rsid w:val="007C3DAF"/>
    <w:rsid w:val="007D0743"/>
    <w:rsid w:val="007D5C20"/>
    <w:rsid w:val="0081380F"/>
    <w:rsid w:val="008544E1"/>
    <w:rsid w:val="00870AA0"/>
    <w:rsid w:val="00875829"/>
    <w:rsid w:val="0089391C"/>
    <w:rsid w:val="008C0467"/>
    <w:rsid w:val="008C4B45"/>
    <w:rsid w:val="008E26F1"/>
    <w:rsid w:val="008F6054"/>
    <w:rsid w:val="009375FA"/>
    <w:rsid w:val="0097365B"/>
    <w:rsid w:val="00973A66"/>
    <w:rsid w:val="00981CA5"/>
    <w:rsid w:val="009A12C0"/>
    <w:rsid w:val="009A58EC"/>
    <w:rsid w:val="009B586E"/>
    <w:rsid w:val="009D13A1"/>
    <w:rsid w:val="009D458A"/>
    <w:rsid w:val="00A14A8C"/>
    <w:rsid w:val="00A3354F"/>
    <w:rsid w:val="00A35505"/>
    <w:rsid w:val="00A509C1"/>
    <w:rsid w:val="00A6517B"/>
    <w:rsid w:val="00AA4BF4"/>
    <w:rsid w:val="00AC2CB3"/>
    <w:rsid w:val="00AC7D9B"/>
    <w:rsid w:val="00AE57E9"/>
    <w:rsid w:val="00AF0A9C"/>
    <w:rsid w:val="00AF57D6"/>
    <w:rsid w:val="00B02C09"/>
    <w:rsid w:val="00B25F7A"/>
    <w:rsid w:val="00B5160D"/>
    <w:rsid w:val="00B62FA0"/>
    <w:rsid w:val="00B7350C"/>
    <w:rsid w:val="00B838B9"/>
    <w:rsid w:val="00B84197"/>
    <w:rsid w:val="00B86602"/>
    <w:rsid w:val="00BA32BB"/>
    <w:rsid w:val="00BA748F"/>
    <w:rsid w:val="00BC2B99"/>
    <w:rsid w:val="00BF6B0D"/>
    <w:rsid w:val="00C4572F"/>
    <w:rsid w:val="00CA06FF"/>
    <w:rsid w:val="00CA2F5F"/>
    <w:rsid w:val="00CB7D7C"/>
    <w:rsid w:val="00CC260A"/>
    <w:rsid w:val="00CE51AB"/>
    <w:rsid w:val="00CF0156"/>
    <w:rsid w:val="00CF29C7"/>
    <w:rsid w:val="00D03C6E"/>
    <w:rsid w:val="00D4186F"/>
    <w:rsid w:val="00D56115"/>
    <w:rsid w:val="00D61655"/>
    <w:rsid w:val="00D70594"/>
    <w:rsid w:val="00D71A55"/>
    <w:rsid w:val="00D7779D"/>
    <w:rsid w:val="00D822D3"/>
    <w:rsid w:val="00D94B94"/>
    <w:rsid w:val="00D958C5"/>
    <w:rsid w:val="00DA2691"/>
    <w:rsid w:val="00DA4547"/>
    <w:rsid w:val="00DA4F55"/>
    <w:rsid w:val="00DB735A"/>
    <w:rsid w:val="00DD4CD3"/>
    <w:rsid w:val="00DE0615"/>
    <w:rsid w:val="00DF02AD"/>
    <w:rsid w:val="00E00626"/>
    <w:rsid w:val="00E020C8"/>
    <w:rsid w:val="00E113F4"/>
    <w:rsid w:val="00E13AD7"/>
    <w:rsid w:val="00E21CF8"/>
    <w:rsid w:val="00E31895"/>
    <w:rsid w:val="00E46810"/>
    <w:rsid w:val="00EC3D3E"/>
    <w:rsid w:val="00F1084B"/>
    <w:rsid w:val="00F211A2"/>
    <w:rsid w:val="00F3580E"/>
    <w:rsid w:val="00F52979"/>
    <w:rsid w:val="00F5782C"/>
    <w:rsid w:val="00F6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6115"/>
    <w:pPr>
      <w:spacing w:before="100" w:beforeAutospacing="1" w:after="100" w:afterAutospacing="1"/>
    </w:pPr>
    <w:rPr>
      <w:color w:val="FFFFFF"/>
    </w:rPr>
  </w:style>
  <w:style w:type="character" w:styleId="Hyperlink">
    <w:name w:val="Hyperlink"/>
    <w:rsid w:val="000F271E"/>
    <w:rPr>
      <w:color w:val="0000FF"/>
      <w:u w:val="single"/>
    </w:rPr>
  </w:style>
  <w:style w:type="table" w:styleId="TableGrid">
    <w:name w:val="Table Grid"/>
    <w:basedOn w:val="TableNormal"/>
    <w:rsid w:val="00BC2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6FDD"/>
    <w:rPr>
      <w:color w:val="800080"/>
      <w:u w:val="single"/>
    </w:rPr>
  </w:style>
  <w:style w:type="paragraph" w:styleId="BalloonText">
    <w:name w:val="Balloon Text"/>
    <w:basedOn w:val="Normal"/>
    <w:semiHidden/>
    <w:rsid w:val="00DE0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59194">
      <w:bodyDiv w:val="1"/>
      <w:marLeft w:val="0"/>
      <w:marRight w:val="0"/>
      <w:marTop w:val="0"/>
      <w:marBottom w:val="0"/>
      <w:divBdr>
        <w:top w:val="none" w:sz="0" w:space="0" w:color="auto"/>
        <w:left w:val="none" w:sz="0" w:space="0" w:color="auto"/>
        <w:bottom w:val="none" w:sz="0" w:space="0" w:color="auto"/>
        <w:right w:val="none" w:sz="0" w:space="0" w:color="auto"/>
      </w:divBdr>
    </w:div>
    <w:div w:id="21130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dgett@valdesenc.gov" TargetMode="External"/><Relationship Id="rId3" Type="http://schemas.microsoft.com/office/2007/relationships/stylesWithEffects" Target="stylesWithEffects.xml"/><Relationship Id="rId7" Type="http://schemas.openxmlformats.org/officeDocument/2006/relationships/hyperlink" Target="http://www.townofvalde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ownofvaldese.com/pages/wastewa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6581C-467D-477C-8F7C-7ECB7B5E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9435</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Valdese WWTP</Company>
  <LinksUpToDate>false</LinksUpToDate>
  <CharactersWithSpaces>3735</CharactersWithSpaces>
  <SharedDoc>false</SharedDoc>
  <HLinks>
    <vt:vector size="18" baseType="variant">
      <vt:variant>
        <vt:i4>8192057</vt:i4>
      </vt:variant>
      <vt:variant>
        <vt:i4>6</vt:i4>
      </vt:variant>
      <vt:variant>
        <vt:i4>0</vt:i4>
      </vt:variant>
      <vt:variant>
        <vt:i4>5</vt:i4>
      </vt:variant>
      <vt:variant>
        <vt:lpwstr>http://townofvaldese.com/pages/wastewater/</vt:lpwstr>
      </vt:variant>
      <vt:variant>
        <vt:lpwstr/>
      </vt:variant>
      <vt:variant>
        <vt:i4>5308478</vt:i4>
      </vt:variant>
      <vt:variant>
        <vt:i4>0</vt:i4>
      </vt:variant>
      <vt:variant>
        <vt:i4>0</vt:i4>
      </vt:variant>
      <vt:variant>
        <vt:i4>5</vt:i4>
      </vt:variant>
      <vt:variant>
        <vt:lpwstr>http://www.ci.valdese.nc.us/water_conservation.htm</vt:lpwstr>
      </vt:variant>
      <vt:variant>
        <vt:lpwstr/>
      </vt:variant>
      <vt:variant>
        <vt:i4>327698</vt:i4>
      </vt:variant>
      <vt:variant>
        <vt:i4>2207</vt:i4>
      </vt:variant>
      <vt:variant>
        <vt:i4>1025</vt:i4>
      </vt:variant>
      <vt:variant>
        <vt:i4>1</vt:i4>
      </vt:variant>
      <vt:variant>
        <vt:lpwstr>http://www.ci.valdese.nc.us/images/water_drop_s.jpg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Padgett</dc:creator>
  <cp:lastModifiedBy>Padgett, Greg</cp:lastModifiedBy>
  <cp:revision>11</cp:revision>
  <cp:lastPrinted>2016-08-24T13:03:00Z</cp:lastPrinted>
  <dcterms:created xsi:type="dcterms:W3CDTF">2018-07-09T15:32:00Z</dcterms:created>
  <dcterms:modified xsi:type="dcterms:W3CDTF">2018-07-16T18:52:00Z</dcterms:modified>
</cp:coreProperties>
</file>